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8"/>
          <w:szCs w:val="36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36"/>
        </w:rPr>
        <w:t>申请单号：</w:t>
      </w:r>
      <w:r>
        <w:rPr>
          <w:rFonts w:hint="eastAsia" w:ascii="宋体" w:hAnsi="宋体" w:eastAsia="宋体" w:cs="宋体"/>
          <w:sz w:val="28"/>
          <w:szCs w:val="36"/>
        </w:rPr>
        <w:t>__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>_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>_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>_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>_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>_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</w:rPr>
        <w:t xml:space="preserve"> </w:t>
      </w:r>
    </w:p>
    <w:p>
      <w:pPr>
        <w:spacing w:line="560" w:lineRule="exact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软件开发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云服务申请单</w:t>
      </w:r>
      <w:r>
        <w:rPr>
          <w:rFonts w:hint="eastAsia" w:ascii="宋体" w:hAnsi="宋体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90"/>
        <w:gridCol w:w="1530"/>
        <w:gridCol w:w="1020"/>
        <w:gridCol w:w="1320"/>
        <w:gridCol w:w="1215"/>
        <w:gridCol w:w="20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报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710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企业法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企业基本情况</w:t>
            </w:r>
          </w:p>
        </w:tc>
        <w:tc>
          <w:tcPr>
            <w:tcW w:w="710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近一个会计年度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营业收入及税收</w:t>
            </w:r>
          </w:p>
        </w:tc>
        <w:tc>
          <w:tcPr>
            <w:tcW w:w="7109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近两个会计年度企业融资总额</w:t>
            </w:r>
          </w:p>
        </w:tc>
        <w:tc>
          <w:tcPr>
            <w:tcW w:w="7109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申请资源</w:t>
            </w:r>
          </w:p>
        </w:tc>
        <w:tc>
          <w:tcPr>
            <w:tcW w:w="7109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是否首次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申请</w:t>
            </w:r>
          </w:p>
        </w:tc>
        <w:tc>
          <w:tcPr>
            <w:tcW w:w="710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资源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需求</w:t>
            </w:r>
          </w:p>
        </w:tc>
        <w:tc>
          <w:tcPr>
            <w:tcW w:w="710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299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单位（公章）：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主要负责人（签字）：      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批</w:t>
            </w:r>
          </w:p>
        </w:tc>
        <w:tc>
          <w:tcPr>
            <w:tcW w:w="9299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区数据资源局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意见：               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（盖章）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调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单</w:t>
            </w:r>
          </w:p>
        </w:tc>
        <w:tc>
          <w:tcPr>
            <w:tcW w:w="9299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待划拨资源单位名称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所对应的云服务：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划拨云服务金额：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合肥庐阳国有资产投资控股集团有限公司                                                               （盖章）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10" w:firstLineChars="100"/>
        <w:jc w:val="left"/>
        <w:textAlignment w:val="auto"/>
        <w:outlineLvl w:val="9"/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备注：本申请单一式四份，区数据资源局、申请单位、区国投和服务承接单位各留存一份。</w:t>
      </w:r>
      <w:bookmarkStart w:id="0" w:name="_GoBack"/>
      <w:bookmarkEnd w:id="0"/>
    </w:p>
    <w:sectPr>
      <w:pgSz w:w="11906" w:h="16838"/>
      <w:pgMar w:top="2098" w:right="1474" w:bottom="1985" w:left="1588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1711D"/>
    <w:rsid w:val="26096C7C"/>
    <w:rsid w:val="2B61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3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2020-03-10T07:42:00Z</dcterms:created>
  <dc:creator>张曼君</dc:creator>
  <cp:lastModifiedBy>张曼君</cp:lastModifiedBy>
  <dcterms:modified xsi:type="dcterms:W3CDTF">2020-03-10T07:47:53Z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